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48"/>
          <w:szCs w:val="4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48"/>
          <w:szCs w:val="48"/>
          <w:rtl w:val="0"/>
        </w:rPr>
        <w:t xml:space="preserve">Публічна оферта про надання добровільної благодійної пожертви</w:t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БЛАГОДІЙНА ОРГАНІЗАЦІЯ </w:t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“БЛАГОДІЙНИЙ ФОНД “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1f1f1f"/>
          <w:sz w:val="36"/>
          <w:szCs w:val="36"/>
          <w:highlight w:val="white"/>
          <w:rtl w:val="0"/>
        </w:rPr>
        <w:t xml:space="preserve">АЗОВ ПРОСТІР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jc w:val="center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Дата актуальної редакції: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12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грудня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2025 р.</w:t>
      </w:r>
    </w:p>
    <w:p w:rsidR="00000000" w:rsidDel="00000000" w:rsidP="00000000" w:rsidRDefault="00000000" w:rsidRPr="00000000" w14:paraId="00000006">
      <w:pPr>
        <w:spacing w:after="0" w:line="240" w:lineRule="auto"/>
        <w:jc w:val="center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7"/>
          <w:szCs w:val="27"/>
          <w:rtl w:val="0"/>
        </w:rPr>
        <w:t xml:space="preserve">Контактна інформація:</w:t>
      </w:r>
    </w:p>
    <w:p w:rsidR="00000000" w:rsidDel="00000000" w:rsidP="00000000" w:rsidRDefault="00000000" w:rsidRPr="00000000" w14:paraId="00000008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Електронна пошта: azovprostir@gmail.com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Адреса: 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highlight w:val="white"/>
          <w:rtl w:val="0"/>
        </w:rPr>
        <w:t xml:space="preserve">01024, Україна, місто Київ, вул.Шовковична, будинок 34В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Телефон: 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+38 095 4308 001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jc w:val="center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36"/>
          <w:szCs w:val="36"/>
          <w:rtl w:val="0"/>
        </w:rPr>
        <w:t xml:space="preserve">Відомості про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Б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36"/>
          <w:szCs w:val="36"/>
          <w:rtl w:val="0"/>
        </w:rPr>
        <w:t xml:space="preserve">О</w:t>
      </w:r>
    </w:p>
    <w:p w:rsidR="00000000" w:rsidDel="00000000" w:rsidP="00000000" w:rsidRDefault="00000000" w:rsidRPr="00000000" w14:paraId="0000000D">
      <w:pPr>
        <w:spacing w:after="0" w:line="240" w:lineRule="auto"/>
        <w:rPr>
          <w:rFonts w:ascii="Times New Roman" w:cs="Times New Roman" w:eastAsia="Times New Roman" w:hAnsi="Times New Roman"/>
          <w:color w:val="1f1f1f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f1f1f"/>
          <w:highlight w:val="white"/>
          <w:rtl w:val="0"/>
        </w:rPr>
        <w:t xml:space="preserve">БЛАГОДІЙНА ОРГАНІЗАЦІЯ “БЛАГОДІЙНИЙ ФОНД “АЗОВ ПРОСТІР”</w:t>
      </w:r>
    </w:p>
    <w:p w:rsidR="00000000" w:rsidDel="00000000" w:rsidP="00000000" w:rsidRDefault="00000000" w:rsidRPr="00000000" w14:paraId="0000000E">
      <w:pPr>
        <w:spacing w:after="0"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1f1f1f"/>
          <w:highlight w:val="white"/>
          <w:rtl w:val="0"/>
        </w:rPr>
        <w:t xml:space="preserve">ЄДРПОУ: 46078607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Адреса: 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highlight w:val="white"/>
          <w:rtl w:val="0"/>
        </w:rPr>
        <w:t xml:space="preserve">01024, Україна, місто Київ, вул.Шовковична, будинок 34В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Телефон: 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+38 095 4308 001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jc w:val="both"/>
        <w:rPr>
          <w:rFonts w:ascii="Times New Roman" w:cs="Times New Roman" w:eastAsia="Times New Roman" w:hAnsi="Times New Roman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Електронна пошта: azovprostir@gmail.com</w:t>
      </w:r>
    </w:p>
    <w:p w:rsidR="00000000" w:rsidDel="00000000" w:rsidP="00000000" w:rsidRDefault="00000000" w:rsidRPr="00000000" w14:paraId="00000012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7"/>
          <w:szCs w:val="27"/>
          <w:rtl w:val="0"/>
        </w:rPr>
        <w:t xml:space="preserve">Зміст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Загальні положення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Предмет договору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Діяльність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Благодійної Організації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Внесення Пожертви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Права та обов'язки сторін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Акцепт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Заключні положення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Інформація про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Благодійну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Організацію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ЗАГАЛЬНІ ПОЛОЖЕННЯ.</w:t>
      </w:r>
    </w:p>
    <w:p w:rsidR="00000000" w:rsidDel="00000000" w:rsidP="00000000" w:rsidRDefault="00000000" w:rsidRPr="00000000" w14:paraId="0000001E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1.1. Ця публічна оферта про надання благодійної пожертви (далі – «Оферта»), відповідно до ст. 641 Цивільного кодексу України, є пропозицією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БО “БФ “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t xml:space="preserve">АЗОВ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ПРОСТІР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”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, ідентифікаційний код юридичної особи 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highlight w:val="white"/>
          <w:rtl w:val="0"/>
        </w:rPr>
        <w:t xml:space="preserve">46078607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, місцезнаходження юридичної особи: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t xml:space="preserve">01024, Україна, місто Київ, вул.Шовковична, будинок 34В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(далі – «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Благодійна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Організація»), в особі керівника (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Директора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БО “БФ “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АЗОВ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ПРОСТІР”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Антона ГОНЧАРУКА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, як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ий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діє на підставі Статуту, невизначеному колу дієздатних фізичних та юридичних осіб, які добровільно здійснюють благодійну діяльність (далі кожна з таких осіб – «Благодійник»), укласти договір щодо надання благодійної пожертви (далі – «Договір») на умовах, описаних в цій Оферті, з кожним Благодійником, що звернеться.</w:t>
      </w:r>
    </w:p>
    <w:p w:rsidR="00000000" w:rsidDel="00000000" w:rsidP="00000000" w:rsidRDefault="00000000" w:rsidRPr="00000000" w14:paraId="00000020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1.2. Ця Оферта набирає чинності з моменту розміщення її на сайті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Благодійної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Організації в мережі Інтернет за посиланням: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highlight w:val="yellow"/>
            <w:u w:val="single"/>
            <w:rtl w:val="0"/>
          </w:rPr>
          <w:t xml:space="preserve">https://azovprostir.org</w:t>
        </w:r>
      </w:hyperlink>
      <w:r w:rsidDel="00000000" w:rsidR="00000000" w:rsidRPr="00000000">
        <w:rPr>
          <w:rFonts w:ascii="Times New Roman" w:cs="Times New Roman" w:eastAsia="Times New Roman" w:hAnsi="Times New Roman"/>
          <w:highlight w:val="yellow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(далі – «Сайт»). Ця Оферта є безстроковою та може бути змінена або відкликана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Благодійною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Організацією у будь-який час (до її акцепту Благодійником) шляхом розміщення відповідної інформації на Сайті.</w:t>
      </w:r>
    </w:p>
    <w:p w:rsidR="00000000" w:rsidDel="00000000" w:rsidP="00000000" w:rsidRDefault="00000000" w:rsidRPr="00000000" w14:paraId="00000021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1.3.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Благодійна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Організація може укладати договори щодо надання благодійної пожертви в іншому порядку та/або на інших умовах, ніж це передбачено цією Офертою. Благодійник може окремо звернутися до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Благодійної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Організації для укладення такого договору.</w:t>
      </w:r>
    </w:p>
    <w:p w:rsidR="00000000" w:rsidDel="00000000" w:rsidP="00000000" w:rsidRDefault="00000000" w:rsidRPr="00000000" w14:paraId="00000022">
      <w:pPr>
        <w:spacing w:after="0"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ПРЕДМЕТ ДОГОВОРУ</w:t>
      </w:r>
    </w:p>
    <w:p w:rsidR="00000000" w:rsidDel="00000000" w:rsidP="00000000" w:rsidRDefault="00000000" w:rsidRPr="00000000" w14:paraId="00000024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2.1. Предметом цього Договору є безоплатна і добровільна передача Благодійником у власність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Благодійної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Організації грошових коштів, шляхом здійснення благодійної пожертви на здійснення статутної діяльності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Благодійної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Організації. Благодійник самостійно визначає розмір благодійного пожертвування.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Благодійна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Організація самостійно визначає напрями використання благодійної пожертви в рамках власної статутної діяльності, якщо інше не визначено Благодійником в порядку, визначеному цим Договором. Предметом цього Договору не є отримання прямо чи опосередковано прибутку жодною із Сторін Договору.</w:t>
      </w:r>
    </w:p>
    <w:p w:rsidR="00000000" w:rsidDel="00000000" w:rsidP="00000000" w:rsidRDefault="00000000" w:rsidRPr="00000000" w14:paraId="00000026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2.2. Передача Благодійником грошових коштів за цим Договором визнається благодійною пожертвою відповідно до ст. 6 Закону України «Про благодійну діяльність та благодійні організації». Усі витрати, пов’язані з внесенням благодійних пожертв (комісії за перерахування коштів, податки, збори, тощо) несе Благодійник, якщо такі витрати стягуються з Благодійника, та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Благодійна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організація, якщо такі витрати стягуються з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Благодійної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організації. Благодійник усвідомлює та погоджується, що частина його благодійної пожертви може бути використана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Благодійною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організацією на покриття витрат, пов’язаних з внесенням благодійних пожертв, якщо такі витрати стягуються третіми сторонами за замовчуванням та їх неможливо уникнути (наприклад, комісії платіжних систем з еквайрингу, банківські комісії, тощо).</w:t>
      </w:r>
    </w:p>
    <w:p w:rsidR="00000000" w:rsidDel="00000000" w:rsidP="00000000" w:rsidRDefault="00000000" w:rsidRPr="00000000" w14:paraId="00000027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2.3. За бажанням, Благодійник може вказати цільове призначення благодійної пожертви, обравши серед програм (проектів) і цілей, оголошених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Благодійною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Організацією. Суми невикористаних пожертв, наданих Благодійником на конкретні програми, проекти чи цілі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Благодійної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організації, будуть розподілені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Благодійною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організацією на інші напрями в рамках власної статутної діяльності, про що Благодійник завчасно надає свою згоду.</w:t>
      </w:r>
    </w:p>
    <w:p w:rsidR="00000000" w:rsidDel="00000000" w:rsidP="00000000" w:rsidRDefault="00000000" w:rsidRPr="00000000" w14:paraId="00000028">
      <w:pPr>
        <w:spacing w:after="0"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ДІЯЛЬНІСТЬ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7"/>
          <w:szCs w:val="27"/>
          <w:rtl w:val="0"/>
        </w:rPr>
        <w:t xml:space="preserve">БЛАГОДІЙНОЇ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 ОРГАНІЗАЦІЇ</w:t>
      </w:r>
    </w:p>
    <w:p w:rsidR="00000000" w:rsidDel="00000000" w:rsidP="00000000" w:rsidRDefault="00000000" w:rsidRPr="00000000" w14:paraId="0000002A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3.1.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БлагодійнА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Організація здійснює діяльність відповідно до свого Статуту, зокрема, в сфері підвищення обороноздатності та мобілізаційної готовності країни у зв’язку з військовою агресією російської федерації.</w:t>
      </w:r>
    </w:p>
    <w:p w:rsidR="00000000" w:rsidDel="00000000" w:rsidP="00000000" w:rsidRDefault="00000000" w:rsidRPr="00000000" w14:paraId="0000002C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3.2. Діяльність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Благодійної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Організації не має на меті отримання прибутку.</w:t>
      </w:r>
    </w:p>
    <w:p w:rsidR="00000000" w:rsidDel="00000000" w:rsidP="00000000" w:rsidRDefault="00000000" w:rsidRPr="00000000" w14:paraId="0000002D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3.3. Інформація про діяльність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Благодійної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Організації та звіти про результати такої діяльності розміщені на Сайті.</w:t>
      </w:r>
    </w:p>
    <w:p w:rsidR="00000000" w:rsidDel="00000000" w:rsidP="00000000" w:rsidRDefault="00000000" w:rsidRPr="00000000" w14:paraId="0000002E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3.4. Збір благодійних пожертв проводиться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Благодійної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організацією на території будь-якої країни світу, крім російської федерації та республіки білорусь. Збір благодійних пожертв триває до моменту припинення діяльності (ліквідації)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Благодійної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організації, якщо інший термін не буде визначений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БлагодійноЮ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організацією.</w:t>
      </w:r>
    </w:p>
    <w:p w:rsidR="00000000" w:rsidDel="00000000" w:rsidP="00000000" w:rsidRDefault="00000000" w:rsidRPr="00000000" w14:paraId="0000002F">
      <w:pPr>
        <w:spacing w:after="0"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ВНЕСЕННЯ ПОЖЕРТВИ</w:t>
      </w:r>
    </w:p>
    <w:p w:rsidR="00000000" w:rsidDel="00000000" w:rsidP="00000000" w:rsidRDefault="00000000" w:rsidRPr="00000000" w14:paraId="00000031">
      <w:pPr>
        <w:spacing w:after="28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4.1. Благодійник самостійно визначає розмір благодійної пожертви.</w:t>
      </w:r>
    </w:p>
    <w:p w:rsidR="00000000" w:rsidDel="00000000" w:rsidP="00000000" w:rsidRDefault="00000000" w:rsidRPr="00000000" w14:paraId="00000032">
      <w:pPr>
        <w:spacing w:after="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4.2. Благодійна пожертва є добровільною та не підлягає подальшому поверненню Благодійнику.</w:t>
      </w:r>
    </w:p>
    <w:p w:rsidR="00000000" w:rsidDel="00000000" w:rsidP="00000000" w:rsidRDefault="00000000" w:rsidRPr="00000000" w14:paraId="00000033">
      <w:pPr>
        <w:spacing w:after="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4.3. Відповідно до цієї Оферти та Договору благодійні пожертви надаються Благодійниками та використовуються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Благодійною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Організацією для проведення та забезпечення благодійної діяльності (реалізації напрямів, цілей благодійної діяльності та благодійних програм)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Благодійної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Організації відповідно до Статуту та законодавства України. Благодійник погоджується з таким цільовим призначенням своєї пожертви, а також підтверджує право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Благодійної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організації використати частину Благодійної пожертви Благодійника на адміністративні витрати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Благодійної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Організації, в розмірі не більшому, ніж це передбачено законодавством України.</w:t>
      </w:r>
    </w:p>
    <w:p w:rsidR="00000000" w:rsidDel="00000000" w:rsidP="00000000" w:rsidRDefault="00000000" w:rsidRPr="00000000" w14:paraId="00000034">
      <w:pPr>
        <w:spacing w:after="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4.4. Способи внесення благодійної пожертви: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одноразовий платіж;</w:t>
      </w:r>
    </w:p>
    <w:p w:rsidR="00000000" w:rsidDel="00000000" w:rsidP="00000000" w:rsidRDefault="00000000" w:rsidRPr="00000000" w14:paraId="00000036">
      <w:pPr>
        <w:numPr>
          <w:ilvl w:val="0"/>
          <w:numId w:val="2"/>
        </w:numPr>
        <w:spacing w:after="280" w:line="240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періодична підписка, яка передбачає щоденні/щомісячні/щорічні платежі у довільній сумі. Вказана підписка може бути скасована Благодійником у будь-який момент через сервіси банку або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іншої фінансової установи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користувача (наприклад, Приват24, Monobank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Apple Pay, Google Play та інші).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ПРАВА ТА ОБОВ'ЯЗКИ СТОРІН</w:t>
      </w:r>
    </w:p>
    <w:p w:rsidR="00000000" w:rsidDel="00000000" w:rsidP="00000000" w:rsidRDefault="00000000" w:rsidRPr="00000000" w14:paraId="00000038">
      <w:pPr>
        <w:spacing w:after="0" w:before="280"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5.1.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Благодійна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Організація зобов'язується використовувати кошти благодійної пожертви Благодійника у суворій відповідності із законодавством України та лише в рамках своєї статутної діяльності.</w:t>
      </w:r>
    </w:p>
    <w:p w:rsidR="00000000" w:rsidDel="00000000" w:rsidP="00000000" w:rsidRDefault="00000000" w:rsidRPr="00000000" w14:paraId="00000039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5.2.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Благодійна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Організація має право самостійно визначати напрями використання благодійної пожертви відповідно до своєї статутної діяльності та законодавства України, за винятком випадків, коли Благодійник визначив конкретну ціль своєї пожертви за окремим договором з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Благодійною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Організацією. Таким чином, якщо конкретна ціль благодійної пожертви Благодійником не визначена, вважається, що пожертва внесена на здійснення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Благодійною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Організацією статутної діяльності.</w:t>
      </w:r>
    </w:p>
    <w:p w:rsidR="00000000" w:rsidDel="00000000" w:rsidP="00000000" w:rsidRDefault="00000000" w:rsidRPr="00000000" w14:paraId="0000003A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5.3. Благодійник має право на отримання інформації про використання його благодійної пожертви. Для цього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Благодійна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Організація може розміщувати на Сайті щорічні фінансові звіти, які у тому числі містять інформацію щодо (і) сум пожертв, отриманих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Благодійною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Організацією протягом звітного періоду, та (іі) витрат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Благодійної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Організації протягом звітного періоду. За письмовим запитом Благодійника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Благодійна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Організація може також підтвердити цільове використання благодійної пожертви додатковими документами. Доступ до звітів про використання благодійних пожертв надається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Благодійною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Організацією у порядку і в строки, передбачені чинним законодавством України та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даною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Офертою.</w:t>
      </w:r>
    </w:p>
    <w:p w:rsidR="00000000" w:rsidDel="00000000" w:rsidP="00000000" w:rsidRDefault="00000000" w:rsidRPr="00000000" w14:paraId="0000003B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5.4. Наданням благодійної пожертви Благодійник беззастережно стверджує (і) свою дієздатність, (іі) добровільність укладання правочину, (ііі) що предмет благодійної пожертви не знаходиться під забороною, арештом, не перебуває у заставі, не обтяжений будь-якими іншими правами третіх осіб та не був набутий з порушенням норм Закону України «Про запобігання та протидію легалізації (відмиванню) доходів, одержаних злочинним шляхом, фінансуванню тероризму та фінансуванню розповсюдження зброї масового знищення». У разі виникнення у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Благодійної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Організації обґрунтованих сумнівів щодо цих тверджень,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Благодійна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Організація має право запитати, а Благодійник зобов'язується надати, відповідні підтверджуючі докази цих тверджень.</w:t>
      </w:r>
    </w:p>
    <w:p w:rsidR="00000000" w:rsidDel="00000000" w:rsidP="00000000" w:rsidRDefault="00000000" w:rsidRPr="00000000" w14:paraId="0000003C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5.4.1.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Благодійна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Організація не несе відповідальності, у випадку надання благодійної пожертви, джерело походження якої є незаконним або є непідтвердженим. В будь-якому разі Благодійник несе відповідальність самостійно, а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Благодійна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Організація не приймає жодних претензій щодо незаконності походження коштів або непідтвердження їх походження.</w:t>
      </w:r>
    </w:p>
    <w:p w:rsidR="00000000" w:rsidDel="00000000" w:rsidP="00000000" w:rsidRDefault="00000000" w:rsidRPr="00000000" w14:paraId="0000003D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5.5. Благодійник зобов’язаний самостійно відстежувати зміни умов Оферти шляхом ознайомлення з чинною (актуальною) редакцією на Сайті.</w:t>
      </w:r>
    </w:p>
    <w:p w:rsidR="00000000" w:rsidDel="00000000" w:rsidP="00000000" w:rsidRDefault="00000000" w:rsidRPr="00000000" w14:paraId="0000003E">
      <w:pPr>
        <w:spacing w:after="280"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Благодійник не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може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вимагати розірвання Договору, за винятком випадків, передбачених законодавством.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АКЦЕПТ</w:t>
      </w:r>
    </w:p>
    <w:p w:rsidR="00000000" w:rsidDel="00000000" w:rsidP="00000000" w:rsidRDefault="00000000" w:rsidRPr="00000000" w14:paraId="00000040">
      <w:pPr>
        <w:spacing w:after="0" w:before="280"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6.1. Акцепт – повне і безумовне прийняття Публічної оферти шляхом вчинення дій щодо здійснення грошового переказу за допомогою платіжних форм та засобів, розміщених на Сайті, а також шляхом перерахування грошових коштів на будь-який поточний (банківський) рахунок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Благодійної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Організації через установи банків. Моментом Акцепту є дата здійснення грошового переказу та/або зарахування коштів на поточний (банківський) рахунок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Благодійної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Організації.</w:t>
      </w:r>
    </w:p>
    <w:p w:rsidR="00000000" w:rsidDel="00000000" w:rsidP="00000000" w:rsidRDefault="00000000" w:rsidRPr="00000000" w14:paraId="00000041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6.2. Акцепт Оферти означає, що Благодійник згоден з усіма її положеннями та повною мірою усвідомлює і згоден з предметом Договору, з метою публічного збору пожертв і з правом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Благодійної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Організації використовувати частину Благодійної пожертви Благодійника на адміністративні витрати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Благодійної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Організації, в розмірі не більшому, ніж це передбачено законодавством України.</w:t>
      </w:r>
    </w:p>
    <w:p w:rsidR="00000000" w:rsidDel="00000000" w:rsidP="00000000" w:rsidRDefault="00000000" w:rsidRPr="00000000" w14:paraId="00000042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6.3. Благодійник і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Благодійної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Організація, погоджуються, що з моменту Акцепту Договір вважається укладеним в письмовій формі відповідно до ст. ст. 207, 639, 641 та 642 Цивільного кодексу України та ст. ст. 6, 7 Закону України «Про благодійну діяльність та благодійні організації». При цьому сторони погоджуються, що після здійснення Акцепту, не підписання цього Договору у вигляді окремого документа не тягне за собою недійсність цього Договору.</w:t>
      </w:r>
    </w:p>
    <w:p w:rsidR="00000000" w:rsidDel="00000000" w:rsidP="00000000" w:rsidRDefault="00000000" w:rsidRPr="00000000" w14:paraId="00000043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6.4.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Благодійна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Організація здійснює обробку персональних даних Благодійника, наданих при відвідуванні Сайту та/або здійсненні грошового переказу (далі – персональні дані) з метою належної реалізації цього Договору та його статутної діяльності. Детальна інформація про порядок обробки персональних даних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Благодійною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Організацією розміщена в Політиці конфіденційності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на веб-сайті Благодійної організації.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br w:type="textWrapping"/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ЗАКЛЮЧНІ ПОЛОЖЕННЯ</w:t>
      </w:r>
    </w:p>
    <w:p w:rsidR="00000000" w:rsidDel="00000000" w:rsidP="00000000" w:rsidRDefault="00000000" w:rsidRPr="00000000" w14:paraId="00000045">
      <w:pPr>
        <w:spacing w:after="0" w:before="280"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7.1. До відносин між Благодійником і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Благодійною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Організацією застосовуються положення чинного законодавства України.</w:t>
      </w:r>
    </w:p>
    <w:p w:rsidR="00000000" w:rsidDel="00000000" w:rsidP="00000000" w:rsidRDefault="00000000" w:rsidRPr="00000000" w14:paraId="00000046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7.2. Відповідальність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Благодійної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Організації за порушення цього Договору або порядку використання благодійних пожертв наступає на підставах, в розмірі та в порядку, визначених вимогами чинного законодавства України.</w:t>
      </w:r>
    </w:p>
    <w:p w:rsidR="00000000" w:rsidDel="00000000" w:rsidP="00000000" w:rsidRDefault="00000000" w:rsidRPr="00000000" w14:paraId="00000047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7.3. У випадку виникнення спорів між сторонами цього Договору, вони мають вирішуватись шляхом переговорів. При неможливості вирішення спорів шляхом переговорів, спори розглядаються судами у порядку, встановленому чинним законодавством України.</w:t>
      </w:r>
    </w:p>
    <w:p w:rsidR="00000000" w:rsidDel="00000000" w:rsidP="00000000" w:rsidRDefault="00000000" w:rsidRPr="00000000" w14:paraId="00000048">
      <w:pPr>
        <w:spacing w:after="0"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ІНФОРМАЦІЯ ПРО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7"/>
          <w:szCs w:val="27"/>
          <w:rtl w:val="0"/>
        </w:rPr>
        <w:t xml:space="preserve">БЛАГОДІЙНУ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 ОРГАНІЗАЦІЮ</w:t>
      </w:r>
    </w:p>
    <w:p w:rsidR="00000000" w:rsidDel="00000000" w:rsidP="00000000" w:rsidRDefault="00000000" w:rsidRPr="00000000" w14:paraId="0000004A">
      <w:pPr>
        <w:spacing w:after="0" w:before="280"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8.1. Найменування: 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highlight w:val="white"/>
          <w:rtl w:val="0"/>
        </w:rPr>
        <w:t xml:space="preserve">БЛАГОДІЙНА ОРГАНІЗАЦІЯ “БЛАГОДІЙНИЙ ФОНД “АЗОВ ПРОСТІР”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.</w:t>
      </w:r>
    </w:p>
    <w:p w:rsidR="00000000" w:rsidDel="00000000" w:rsidP="00000000" w:rsidRDefault="00000000" w:rsidRPr="00000000" w14:paraId="0000004B">
      <w:pPr>
        <w:spacing w:after="0"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8.2. Місцезнаходження: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highlight w:val="white"/>
          <w:rtl w:val="0"/>
        </w:rPr>
        <w:t xml:space="preserve">01024, Україна, місто Київ, вул.Шовковична, будинок 34В.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8.3. Ідентифікаційний код: </w:t>
      </w:r>
      <w:r w:rsidDel="00000000" w:rsidR="00000000" w:rsidRPr="00000000">
        <w:rPr>
          <w:rFonts w:ascii="Times New Roman" w:cs="Times New Roman" w:eastAsia="Times New Roman" w:hAnsi="Times New Roman"/>
          <w:color w:val="1f1f1f"/>
          <w:highlight w:val="white"/>
          <w:rtl w:val="0"/>
        </w:rPr>
        <w:t xml:space="preserve">46078607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.</w:t>
      </w:r>
    </w:p>
    <w:p w:rsidR="00000000" w:rsidDel="00000000" w:rsidP="00000000" w:rsidRDefault="00000000" w:rsidRPr="00000000" w14:paraId="0000004D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8.4. Податковий статус: неприбуткова організація. Ознака неприбутковості — 0032 (витяг з Реєстру неприбуткових установ та організацій від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01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12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.2025 року №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28437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/АП/26-15-50-03-04)</w:t>
      </w:r>
    </w:p>
    <w:p w:rsidR="00000000" w:rsidDel="00000000" w:rsidP="00000000" w:rsidRDefault="00000000" w:rsidRPr="00000000" w14:paraId="0000004E">
      <w:pPr>
        <w:spacing w:after="0"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8.5. Офіційна електронна адреса: </w:t>
      </w:r>
      <w:r w:rsidDel="00000000" w:rsidR="00000000" w:rsidRPr="00000000">
        <w:rPr>
          <w:rFonts w:ascii="Times New Roman" w:cs="Times New Roman" w:eastAsia="Times New Roman" w:hAnsi="Times New Roman"/>
          <w:highlight w:val="white"/>
          <w:rtl w:val="0"/>
        </w:rPr>
        <w:t xml:space="preserve">azovprostir@gmail.com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24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-UA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C545BC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C545BC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C545BC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C545BC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sid w:val="00C545BC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sid w:val="00C545BC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C545BC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C545BC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C545BC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C545BC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C545BC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C545BC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C545BC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C545BC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C545BC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C545BC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C545BC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C545BC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C545BC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C545BC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C545BC"/>
    <w:rPr>
      <w:b w:val="1"/>
      <w:bCs w:val="1"/>
      <w:smallCaps w:val="1"/>
      <w:color w:val="2f5496" w:themeColor="accent1" w:themeShade="0000BF"/>
      <w:spacing w:val="5"/>
    </w:rPr>
  </w:style>
  <w:style w:type="paragraph" w:styleId="text-gray-700" w:customStyle="1">
    <w:name w:val="text-gray-700"/>
    <w:basedOn w:val="Normal"/>
    <w:rsid w:val="00C545BC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lang w:eastAsia="ru-RU"/>
    </w:rPr>
  </w:style>
  <w:style w:type="paragraph" w:styleId="font-thin" w:customStyle="1">
    <w:name w:val="font-thin"/>
    <w:basedOn w:val="Normal"/>
    <w:rsid w:val="00C545BC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lang w:eastAsia="ru-RU"/>
    </w:rPr>
  </w:style>
  <w:style w:type="character" w:styleId="apple-converted-space" w:customStyle="1">
    <w:name w:val="apple-converted-space"/>
    <w:basedOn w:val="DefaultParagraphFont"/>
    <w:rsid w:val="00C545BC"/>
  </w:style>
  <w:style w:type="character" w:styleId="Hyperlink">
    <w:name w:val="Hyperlink"/>
    <w:basedOn w:val="DefaultParagraphFont"/>
    <w:uiPriority w:val="99"/>
    <w:unhideWhenUsed w:val="1"/>
    <w:rsid w:val="00C545BC"/>
    <w:rPr>
      <w:color w:val="0000ff"/>
      <w:u w:val="single"/>
    </w:rPr>
  </w:style>
  <w:style w:type="paragraph" w:styleId="NormalWeb">
    <w:name w:val="Normal (Web)"/>
    <w:basedOn w:val="Normal"/>
    <w:uiPriority w:val="99"/>
    <w:semiHidden w:val="1"/>
    <w:unhideWhenUsed w:val="1"/>
    <w:rsid w:val="00C545BC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lang w:eastAsia="ru-RU"/>
    </w:rPr>
  </w:style>
  <w:style w:type="paragraph" w:styleId="flex" w:customStyle="1">
    <w:name w:val="flex"/>
    <w:basedOn w:val="Normal"/>
    <w:rsid w:val="00C545BC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lang w:eastAsia="ru-RU"/>
    </w:rPr>
  </w:style>
  <w:style w:type="paragraph" w:styleId="mb-4" w:customStyle="1">
    <w:name w:val="mb-4"/>
    <w:basedOn w:val="Normal"/>
    <w:rsid w:val="00C545BC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kern w:val="0"/>
      <w:lang w:eastAsia="ru-RU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C86F48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azovprostir.org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AmZESU7B3orNM+0upjgucW41OQ==">CgMxLjA4AHIhMUtGU2xJb0EtVk02TGNSSGgxelBFUWsxbk1mUnNkSnNm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2025-10-09T13:36:00Z</dcterms:created>
  <dc:creator>Microsoft Office User</dc:creator>
</cp:coreProperties>
</file>